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4DF96" w14:textId="77777777" w:rsidR="00CA0242" w:rsidRPr="009132CE" w:rsidRDefault="00CA0242" w:rsidP="00607B1C">
      <w:pPr>
        <w:jc w:val="center"/>
      </w:pPr>
      <w:r w:rsidRPr="009132CE">
        <w:rPr>
          <w:rFonts w:hint="eastAsia"/>
        </w:rPr>
        <w:t>御代田町空き家等情報登録制度実施に関する要綱</w:t>
      </w:r>
    </w:p>
    <w:p w14:paraId="26625742" w14:textId="77777777" w:rsidR="00CA0242" w:rsidRPr="009132CE" w:rsidRDefault="00CA0242" w:rsidP="00CA0242">
      <w:r w:rsidRPr="009132CE">
        <w:rPr>
          <w:rFonts w:hint="eastAsia"/>
        </w:rPr>
        <w:t>（趣旨）</w:t>
      </w:r>
    </w:p>
    <w:p w14:paraId="25BA49AF" w14:textId="77777777" w:rsidR="00CA0242" w:rsidRPr="009132CE" w:rsidRDefault="00CA0242" w:rsidP="00CA0242">
      <w:r w:rsidRPr="009132CE">
        <w:rPr>
          <w:rFonts w:hint="eastAsia"/>
          <w:b/>
          <w:bCs/>
        </w:rPr>
        <w:t>第１条</w:t>
      </w:r>
      <w:r w:rsidRPr="009132CE">
        <w:rPr>
          <w:rFonts w:hint="eastAsia"/>
        </w:rPr>
        <w:t xml:space="preserve">　この要綱は、御代田町における空き家及び空き土地（以下「空き家等」という。）の有効活用を通して、防災、防犯に資するとともに、御代田町民と都市住民の交流拡大及び定住促進による地域の活性化を図るため、空き家等情報登録制度（以下「空き家バンク」という。）について必要な事項を定めるものとする。</w:t>
      </w:r>
    </w:p>
    <w:p w14:paraId="01404388" w14:textId="77777777" w:rsidR="00CA0242" w:rsidRPr="009132CE" w:rsidRDefault="00CA0242" w:rsidP="00CA0242"/>
    <w:p w14:paraId="0E3FF6CD" w14:textId="1CA1AB95" w:rsidR="00CA0242" w:rsidRPr="009132CE" w:rsidRDefault="00CA0242" w:rsidP="00CA0242">
      <w:r w:rsidRPr="009132CE">
        <w:rPr>
          <w:rFonts w:hint="eastAsia"/>
        </w:rPr>
        <w:t>（定義）</w:t>
      </w:r>
    </w:p>
    <w:p w14:paraId="46EBD7A9" w14:textId="77777777" w:rsidR="00CA0242" w:rsidRPr="009132CE" w:rsidRDefault="00CA0242" w:rsidP="00CA0242">
      <w:r w:rsidRPr="009132CE">
        <w:rPr>
          <w:rFonts w:hint="eastAsia"/>
          <w:b/>
          <w:bCs/>
        </w:rPr>
        <w:t>第２条</w:t>
      </w:r>
      <w:r w:rsidRPr="009132CE">
        <w:rPr>
          <w:rFonts w:hint="eastAsia"/>
        </w:rPr>
        <w:t xml:space="preserve">　この要綱において、次の各号に掲げる用語の定義は、それぞれ当該各号に定める</w:t>
      </w:r>
      <w:bookmarkStart w:id="0" w:name="_GoBack"/>
      <w:bookmarkEnd w:id="0"/>
      <w:r w:rsidRPr="009132CE">
        <w:rPr>
          <w:rFonts w:hint="eastAsia"/>
        </w:rPr>
        <w:t>ところによる。</w:t>
      </w:r>
    </w:p>
    <w:p w14:paraId="60BD4948" w14:textId="77777777" w:rsidR="00CA0242" w:rsidRPr="009132CE" w:rsidRDefault="00CA0242" w:rsidP="00CA0242">
      <w:r w:rsidRPr="009132CE">
        <w:rPr>
          <w:rFonts w:hint="eastAsia"/>
        </w:rPr>
        <w:t>(</w:t>
      </w:r>
      <w:r w:rsidRPr="009132CE">
        <w:rPr>
          <w:rFonts w:hint="eastAsia"/>
        </w:rPr>
        <w:t>１</w:t>
      </w:r>
      <w:r w:rsidRPr="009132CE">
        <w:rPr>
          <w:rFonts w:hint="eastAsia"/>
        </w:rPr>
        <w:t>)</w:t>
      </w:r>
      <w:r w:rsidRPr="009132CE">
        <w:rPr>
          <w:rFonts w:hint="eastAsia"/>
        </w:rPr>
        <w:t xml:space="preserve">　空き家等とは、個人が居住を目的として建築し、現に居住していない（居住しなくなる予定のものを含む。）町内に存在する建物とその敷地又は個人が所有する現に使用していない（近く使用しなくなる予定のものも含む。）住宅の建築が可能な町内の宅地及び雑種地をいう。ただし、アパート等賃貸、分譲を目的とするものを除く。</w:t>
      </w:r>
    </w:p>
    <w:p w14:paraId="58B135A8" w14:textId="77777777" w:rsidR="00CA0242" w:rsidRPr="009132CE" w:rsidRDefault="00CA0242" w:rsidP="00CA0242">
      <w:r w:rsidRPr="009132CE">
        <w:rPr>
          <w:rFonts w:hint="eastAsia"/>
        </w:rPr>
        <w:t>(</w:t>
      </w:r>
      <w:r w:rsidRPr="009132CE">
        <w:rPr>
          <w:rFonts w:hint="eastAsia"/>
        </w:rPr>
        <w:t>２</w:t>
      </w:r>
      <w:r w:rsidRPr="009132CE">
        <w:rPr>
          <w:rFonts w:hint="eastAsia"/>
        </w:rPr>
        <w:t>)</w:t>
      </w:r>
      <w:r w:rsidRPr="009132CE">
        <w:rPr>
          <w:rFonts w:hint="eastAsia"/>
        </w:rPr>
        <w:t xml:space="preserve">　空き家バンクとは、空き家等の売買、賃貸等を希望するその所有者等から申込みを受けた情報を、町内への定住等を目的として、空き家等の利用を希望する者（以下「利用希望者」という。）に対し、提供する制度をいう。</w:t>
      </w:r>
    </w:p>
    <w:p w14:paraId="21645A74" w14:textId="77777777" w:rsidR="00CA0242" w:rsidRPr="009132CE" w:rsidRDefault="00CA0242" w:rsidP="00CA0242">
      <w:r w:rsidRPr="009132CE">
        <w:rPr>
          <w:rFonts w:hint="eastAsia"/>
        </w:rPr>
        <w:t>(</w:t>
      </w:r>
      <w:r w:rsidRPr="009132CE">
        <w:rPr>
          <w:rFonts w:hint="eastAsia"/>
        </w:rPr>
        <w:t>３</w:t>
      </w:r>
      <w:r w:rsidRPr="009132CE">
        <w:rPr>
          <w:rFonts w:hint="eastAsia"/>
        </w:rPr>
        <w:t>)</w:t>
      </w:r>
      <w:r w:rsidRPr="009132CE">
        <w:rPr>
          <w:rFonts w:hint="eastAsia"/>
        </w:rPr>
        <w:t xml:space="preserve">　所有者等とは、空き家等に係る所有権その他の権利により当該空き家等の売買、賃貸等を行うことができる者をいう。</w:t>
      </w:r>
    </w:p>
    <w:p w14:paraId="653832D9" w14:textId="2AEC0453" w:rsidR="00CA0242" w:rsidRPr="009132CE" w:rsidRDefault="00CA0242" w:rsidP="00CA0242"/>
    <w:p w14:paraId="38038D3E" w14:textId="77777777" w:rsidR="00CA0242" w:rsidRPr="009132CE" w:rsidRDefault="00CA0242" w:rsidP="00CA0242">
      <w:r w:rsidRPr="009132CE">
        <w:rPr>
          <w:rFonts w:hint="eastAsia"/>
        </w:rPr>
        <w:t>（適用上の注意）</w:t>
      </w:r>
    </w:p>
    <w:p w14:paraId="7B4E5844" w14:textId="77777777" w:rsidR="00CA0242" w:rsidRPr="009132CE" w:rsidRDefault="00CA0242" w:rsidP="00CA0242">
      <w:r w:rsidRPr="009132CE">
        <w:rPr>
          <w:rFonts w:hint="eastAsia"/>
          <w:b/>
          <w:bCs/>
        </w:rPr>
        <w:t>第３条</w:t>
      </w:r>
      <w:r w:rsidRPr="009132CE">
        <w:rPr>
          <w:rFonts w:hint="eastAsia"/>
        </w:rPr>
        <w:t xml:space="preserve">　この要綱は、空き家バンク以外による空き家等の取引を妨げるものではない。</w:t>
      </w:r>
    </w:p>
    <w:p w14:paraId="2FF8637B" w14:textId="0BF9D401" w:rsidR="00CA0242" w:rsidRPr="009132CE" w:rsidRDefault="00CA0242" w:rsidP="00CA0242">
      <w:pPr>
        <w:ind w:left="720"/>
      </w:pPr>
    </w:p>
    <w:p w14:paraId="670D285E" w14:textId="77777777" w:rsidR="00CA0242" w:rsidRPr="009132CE" w:rsidRDefault="00CA0242" w:rsidP="00CA0242">
      <w:r w:rsidRPr="009132CE">
        <w:rPr>
          <w:rFonts w:hint="eastAsia"/>
        </w:rPr>
        <w:t>（空き家等の登録申込み等）</w:t>
      </w:r>
    </w:p>
    <w:p w14:paraId="7ED2914F" w14:textId="77777777" w:rsidR="00CA0242" w:rsidRPr="009132CE" w:rsidRDefault="00CA0242" w:rsidP="00CA0242">
      <w:r w:rsidRPr="009132CE">
        <w:rPr>
          <w:rFonts w:hint="eastAsia"/>
          <w:b/>
          <w:bCs/>
        </w:rPr>
        <w:t>第４条</w:t>
      </w:r>
      <w:r w:rsidRPr="009132CE">
        <w:rPr>
          <w:rFonts w:hint="eastAsia"/>
        </w:rPr>
        <w:t xml:space="preserve">　空き家バンクに空き家等を登録しようとする所有者等は、空き家バンク登録申込書（</w:t>
      </w:r>
      <w:hyperlink r:id="rId8" w:history="1">
        <w:r w:rsidRPr="009132CE">
          <w:rPr>
            <w:rStyle w:val="a7"/>
            <w:rFonts w:hint="eastAsia"/>
            <w:u w:val="none"/>
          </w:rPr>
          <w:t>様式第１号</w:t>
        </w:r>
      </w:hyperlink>
      <w:r w:rsidRPr="009132CE">
        <w:rPr>
          <w:rFonts w:hint="eastAsia"/>
        </w:rPr>
        <w:t>）及び空き家バンク登録カード（</w:t>
      </w:r>
      <w:hyperlink r:id="rId9" w:history="1">
        <w:r w:rsidRPr="009132CE">
          <w:rPr>
            <w:rStyle w:val="a7"/>
            <w:rFonts w:hint="eastAsia"/>
            <w:u w:val="none"/>
          </w:rPr>
          <w:t>様式第２号</w:t>
        </w:r>
      </w:hyperlink>
      <w:r w:rsidRPr="009132CE">
        <w:rPr>
          <w:rFonts w:hint="eastAsia"/>
        </w:rPr>
        <w:t>。以下「登録カード」という。）を町長に提出しなければならない。</w:t>
      </w:r>
    </w:p>
    <w:p w14:paraId="6F1D8ADE" w14:textId="77777777" w:rsidR="00CA0242" w:rsidRPr="009132CE" w:rsidRDefault="00CA0242" w:rsidP="00CA0242">
      <w:r w:rsidRPr="009132CE">
        <w:rPr>
          <w:rFonts w:hint="eastAsia"/>
        </w:rPr>
        <w:t>２　町長は、前項の規定による登録の申込みがあったときは、その内容等を確認のうえ、適切であると認めたときは空き家バンク登録台帳に登録するとともに、空き家バンク登録完了書（</w:t>
      </w:r>
      <w:hyperlink r:id="rId10" w:history="1">
        <w:r w:rsidRPr="009132CE">
          <w:rPr>
            <w:rStyle w:val="a7"/>
            <w:rFonts w:hint="eastAsia"/>
            <w:u w:val="none"/>
          </w:rPr>
          <w:t>様式第３号</w:t>
        </w:r>
      </w:hyperlink>
      <w:r w:rsidRPr="009132CE">
        <w:rPr>
          <w:rFonts w:hint="eastAsia"/>
        </w:rPr>
        <w:t>）を当該申込者に通知するものとする。</w:t>
      </w:r>
    </w:p>
    <w:p w14:paraId="5B655A90" w14:textId="77777777" w:rsidR="00CA0242" w:rsidRPr="009132CE" w:rsidRDefault="00CA0242" w:rsidP="00CA0242">
      <w:r w:rsidRPr="009132CE">
        <w:rPr>
          <w:rFonts w:hint="eastAsia"/>
        </w:rPr>
        <w:t>３　町長は、前項の規定による登録をしていない空き家等で、空き家バンクによることが適当と認めるものは、当該所有者等に対して同制度による登録を勧めることができる。</w:t>
      </w:r>
    </w:p>
    <w:p w14:paraId="4EEE49D7" w14:textId="12EA55F9" w:rsidR="00CA0242" w:rsidRPr="009132CE" w:rsidRDefault="00CA0242" w:rsidP="00CA0242">
      <w:pPr>
        <w:ind w:left="720"/>
      </w:pPr>
    </w:p>
    <w:p w14:paraId="2693967F" w14:textId="77777777" w:rsidR="00CA0242" w:rsidRPr="009132CE" w:rsidRDefault="00CA0242" w:rsidP="00CA0242">
      <w:r w:rsidRPr="009132CE">
        <w:rPr>
          <w:rFonts w:hint="eastAsia"/>
        </w:rPr>
        <w:t>（空き家等に係る登録事項の変更の届出）</w:t>
      </w:r>
    </w:p>
    <w:p w14:paraId="0701545E" w14:textId="77777777" w:rsidR="00CA0242" w:rsidRPr="009132CE" w:rsidRDefault="00CA0242" w:rsidP="00CA0242">
      <w:r w:rsidRPr="009132CE">
        <w:rPr>
          <w:rFonts w:hint="eastAsia"/>
          <w:b/>
          <w:bCs/>
        </w:rPr>
        <w:t>第５条</w:t>
      </w:r>
      <w:r w:rsidRPr="009132CE">
        <w:rPr>
          <w:rFonts w:hint="eastAsia"/>
        </w:rPr>
        <w:t xml:space="preserve">　前条第２項の規定による登録完了書の通知を受けた申込者（以下「登録者」という。）は、当該登録事項に変更があったときは、空き家バンク登録変更届書（</w:t>
      </w:r>
      <w:hyperlink r:id="rId11" w:history="1">
        <w:r w:rsidRPr="009132CE">
          <w:rPr>
            <w:rStyle w:val="a7"/>
            <w:rFonts w:hint="eastAsia"/>
            <w:u w:val="none"/>
          </w:rPr>
          <w:t>様式第４号</w:t>
        </w:r>
      </w:hyperlink>
      <w:r w:rsidRPr="009132CE">
        <w:rPr>
          <w:rFonts w:hint="eastAsia"/>
        </w:rPr>
        <w:t>）に登録事項の変更内容を記載した登録カードを添えて、町長に届け出なければならない。</w:t>
      </w:r>
    </w:p>
    <w:p w14:paraId="12A85D1D" w14:textId="4F8337BC" w:rsidR="00CA0242" w:rsidRPr="009132CE" w:rsidRDefault="00CA0242" w:rsidP="00CA0242">
      <w:pPr>
        <w:ind w:left="720"/>
      </w:pPr>
    </w:p>
    <w:p w14:paraId="6008DC0D" w14:textId="77777777" w:rsidR="00CA0242" w:rsidRPr="009132CE" w:rsidRDefault="00CA0242" w:rsidP="00CA0242">
      <w:r w:rsidRPr="009132CE">
        <w:rPr>
          <w:rFonts w:hint="eastAsia"/>
        </w:rPr>
        <w:t>（空き家バンクの登録の取消し）</w:t>
      </w:r>
    </w:p>
    <w:p w14:paraId="4EEED99B" w14:textId="77777777" w:rsidR="00CA0242" w:rsidRPr="009132CE" w:rsidRDefault="00CA0242" w:rsidP="00CA0242">
      <w:r w:rsidRPr="009132CE">
        <w:rPr>
          <w:rFonts w:hint="eastAsia"/>
          <w:b/>
          <w:bCs/>
        </w:rPr>
        <w:t>第６条</w:t>
      </w:r>
      <w:r w:rsidRPr="009132CE">
        <w:rPr>
          <w:rFonts w:hint="eastAsia"/>
        </w:rPr>
        <w:t xml:space="preserve">　町長は、当該空き家等に係る所有権その他の権利に異動があったとき、登録から２年を経過したとき又は空き家バンク登録取消し願い書（</w:t>
      </w:r>
      <w:hyperlink r:id="rId12" w:history="1">
        <w:r w:rsidRPr="009132CE">
          <w:rPr>
            <w:rStyle w:val="a7"/>
            <w:rFonts w:hint="eastAsia"/>
            <w:u w:val="none"/>
          </w:rPr>
          <w:t>様式第５号</w:t>
        </w:r>
      </w:hyperlink>
      <w:r w:rsidRPr="009132CE">
        <w:rPr>
          <w:rFonts w:hint="eastAsia"/>
        </w:rPr>
        <w:t>）の届出があったときは、空き家バンク登録台帳の登録を削除するとともに、空き家バンク登録取消し通知書（</w:t>
      </w:r>
      <w:hyperlink r:id="rId13" w:history="1">
        <w:r w:rsidRPr="009132CE">
          <w:rPr>
            <w:rStyle w:val="a7"/>
            <w:rFonts w:hint="eastAsia"/>
            <w:u w:val="none"/>
          </w:rPr>
          <w:t>様式第６号</w:t>
        </w:r>
      </w:hyperlink>
      <w:r w:rsidRPr="009132CE">
        <w:rPr>
          <w:rFonts w:hint="eastAsia"/>
        </w:rPr>
        <w:t>）を当該登録者に通知するものとする。</w:t>
      </w:r>
    </w:p>
    <w:p w14:paraId="65F47398" w14:textId="77777777" w:rsidR="00CA0242" w:rsidRPr="009132CE" w:rsidRDefault="00CA0242" w:rsidP="00CA0242"/>
    <w:p w14:paraId="6E2D7FD5" w14:textId="77FDFD89" w:rsidR="00CA0242" w:rsidRPr="009132CE" w:rsidRDefault="00CA0242" w:rsidP="00CA0242">
      <w:r w:rsidRPr="009132CE">
        <w:rPr>
          <w:rFonts w:hint="eastAsia"/>
        </w:rPr>
        <w:t>（情報提供及び利用登録）</w:t>
      </w:r>
    </w:p>
    <w:p w14:paraId="628DEDFC" w14:textId="77777777" w:rsidR="00CA0242" w:rsidRPr="009132CE" w:rsidRDefault="00CA0242" w:rsidP="00CA0242">
      <w:r w:rsidRPr="009132CE">
        <w:rPr>
          <w:rFonts w:hint="eastAsia"/>
          <w:b/>
          <w:bCs/>
        </w:rPr>
        <w:t>第７条</w:t>
      </w:r>
      <w:r w:rsidRPr="009132CE">
        <w:rPr>
          <w:rFonts w:hint="eastAsia"/>
        </w:rPr>
        <w:t xml:space="preserve">　町長は、必要に応じて、登録者の登録された必要な情報の一部を公開する。</w:t>
      </w:r>
    </w:p>
    <w:p w14:paraId="79EFD40E" w14:textId="77777777" w:rsidR="00CA0242" w:rsidRPr="009132CE" w:rsidRDefault="00CA0242" w:rsidP="00CA0242">
      <w:r w:rsidRPr="009132CE">
        <w:rPr>
          <w:rFonts w:hint="eastAsia"/>
        </w:rPr>
        <w:t>２　登録物件について、詳細な情報又は交渉の申込みを希望する者は、空き家バンク利用登録申込書（</w:t>
      </w:r>
      <w:hyperlink r:id="rId14" w:history="1">
        <w:r w:rsidRPr="009132CE">
          <w:rPr>
            <w:rStyle w:val="a7"/>
            <w:rFonts w:hint="eastAsia"/>
            <w:u w:val="none"/>
          </w:rPr>
          <w:t>様式第７号</w:t>
        </w:r>
      </w:hyperlink>
      <w:r w:rsidRPr="009132CE">
        <w:rPr>
          <w:rFonts w:hint="eastAsia"/>
        </w:rPr>
        <w:t>）により町長に申し込むものとする。</w:t>
      </w:r>
    </w:p>
    <w:p w14:paraId="00A7126E" w14:textId="77777777" w:rsidR="00CA0242" w:rsidRPr="009132CE" w:rsidRDefault="00CA0242" w:rsidP="00CA0242">
      <w:r w:rsidRPr="009132CE">
        <w:rPr>
          <w:rFonts w:hint="eastAsia"/>
        </w:rPr>
        <w:t>３　町長は、前項の規定による利用登録の申込みがあったときは、その内容等を確認のうえ、適当であると認めたときは空き家バンク利用登録台帳に登録し、空き家バンク利用登録完了通知書（</w:t>
      </w:r>
      <w:hyperlink r:id="rId15" w:history="1">
        <w:r w:rsidRPr="009132CE">
          <w:rPr>
            <w:rStyle w:val="a7"/>
            <w:rFonts w:hint="eastAsia"/>
            <w:u w:val="none"/>
          </w:rPr>
          <w:t>様式第８号</w:t>
        </w:r>
      </w:hyperlink>
      <w:r w:rsidRPr="009132CE">
        <w:rPr>
          <w:rFonts w:hint="eastAsia"/>
        </w:rPr>
        <w:t>）により当該申込者（以下「利用登録者」という。）に通知するものとする。</w:t>
      </w:r>
    </w:p>
    <w:p w14:paraId="247AA475" w14:textId="77777777" w:rsidR="00CA0242" w:rsidRPr="009132CE" w:rsidRDefault="00CA0242" w:rsidP="00CA0242">
      <w:r w:rsidRPr="009132CE">
        <w:rPr>
          <w:rFonts w:hint="eastAsia"/>
        </w:rPr>
        <w:t>４　町長は利用登録者が希望する登録物件に関する情報を必要な範囲で提供するものとする。</w:t>
      </w:r>
    </w:p>
    <w:p w14:paraId="1003F393" w14:textId="6E036DC0" w:rsidR="00CA0242" w:rsidRPr="009132CE" w:rsidRDefault="00CA0242" w:rsidP="00CA0242">
      <w:pPr>
        <w:ind w:left="720"/>
      </w:pPr>
    </w:p>
    <w:p w14:paraId="02A40FEE" w14:textId="77777777" w:rsidR="00CA0242" w:rsidRPr="009132CE" w:rsidRDefault="00CA0242" w:rsidP="00CA0242">
      <w:r w:rsidRPr="009132CE">
        <w:rPr>
          <w:rFonts w:hint="eastAsia"/>
        </w:rPr>
        <w:t>（利用登録に係る登録事項の変更、取消しの届出）</w:t>
      </w:r>
    </w:p>
    <w:p w14:paraId="6B03DE29" w14:textId="77777777" w:rsidR="00CA0242" w:rsidRPr="009132CE" w:rsidRDefault="00CA0242" w:rsidP="00CA0242">
      <w:r w:rsidRPr="009132CE">
        <w:rPr>
          <w:rFonts w:hint="eastAsia"/>
          <w:b/>
          <w:bCs/>
        </w:rPr>
        <w:t>第８条</w:t>
      </w:r>
      <w:r w:rsidRPr="009132CE">
        <w:rPr>
          <w:rFonts w:hint="eastAsia"/>
        </w:rPr>
        <w:t xml:space="preserve">　利用登録者は、当該登録事項に変更があったとき、登録の取消しを希望するときは、空き家バンク利用登録変更・取消し届書（</w:t>
      </w:r>
      <w:hyperlink r:id="rId16" w:history="1">
        <w:r w:rsidRPr="009132CE">
          <w:rPr>
            <w:rStyle w:val="a7"/>
            <w:rFonts w:hint="eastAsia"/>
            <w:u w:val="none"/>
          </w:rPr>
          <w:t>様式第９号</w:t>
        </w:r>
      </w:hyperlink>
      <w:r w:rsidRPr="009132CE">
        <w:rPr>
          <w:rFonts w:hint="eastAsia"/>
        </w:rPr>
        <w:t>）を町長に届け出なければならない。</w:t>
      </w:r>
    </w:p>
    <w:p w14:paraId="0E6EB20A" w14:textId="15A70FC6" w:rsidR="00CA0242" w:rsidRPr="009132CE" w:rsidRDefault="00CA0242" w:rsidP="00CA0242">
      <w:pPr>
        <w:ind w:left="720"/>
      </w:pPr>
    </w:p>
    <w:p w14:paraId="47B0E20E" w14:textId="77777777" w:rsidR="00CA0242" w:rsidRPr="009132CE" w:rsidRDefault="00CA0242" w:rsidP="00CA0242">
      <w:r w:rsidRPr="009132CE">
        <w:rPr>
          <w:rFonts w:hint="eastAsia"/>
        </w:rPr>
        <w:t>（利用登録者の登録の取消し）</w:t>
      </w:r>
    </w:p>
    <w:p w14:paraId="67DD044E" w14:textId="77777777" w:rsidR="00CA0242" w:rsidRPr="009132CE" w:rsidRDefault="00CA0242" w:rsidP="00CA0242">
      <w:r w:rsidRPr="009132CE">
        <w:rPr>
          <w:rFonts w:hint="eastAsia"/>
          <w:b/>
          <w:bCs/>
        </w:rPr>
        <w:t>第９条</w:t>
      </w:r>
      <w:r w:rsidRPr="009132CE">
        <w:rPr>
          <w:rFonts w:hint="eastAsia"/>
        </w:rPr>
        <w:t xml:space="preserve">　町長は、利用登録者が次の各号のいずれかに該当するときは、空き家バンクの利用登録を取消すとともに、空き家バンク利用登録取消し通知書（</w:t>
      </w:r>
      <w:hyperlink r:id="rId17" w:history="1">
        <w:r w:rsidRPr="009132CE">
          <w:rPr>
            <w:rStyle w:val="a7"/>
            <w:rFonts w:hint="eastAsia"/>
            <w:u w:val="none"/>
          </w:rPr>
          <w:t>様式第</w:t>
        </w:r>
        <w:r w:rsidRPr="009132CE">
          <w:rPr>
            <w:rStyle w:val="a7"/>
            <w:rFonts w:hint="eastAsia"/>
            <w:u w:val="none"/>
          </w:rPr>
          <w:t>10</w:t>
        </w:r>
        <w:r w:rsidRPr="009132CE">
          <w:rPr>
            <w:rStyle w:val="a7"/>
            <w:rFonts w:hint="eastAsia"/>
            <w:u w:val="none"/>
          </w:rPr>
          <w:t>号</w:t>
        </w:r>
      </w:hyperlink>
      <w:r w:rsidRPr="009132CE">
        <w:rPr>
          <w:rFonts w:hint="eastAsia"/>
        </w:rPr>
        <w:t>）を当該利用登録者に通知するものとする。</w:t>
      </w:r>
    </w:p>
    <w:p w14:paraId="24FB20A5" w14:textId="77777777" w:rsidR="00CA0242" w:rsidRPr="009132CE" w:rsidRDefault="00CA0242" w:rsidP="00CA0242">
      <w:r w:rsidRPr="009132CE">
        <w:rPr>
          <w:rFonts w:hint="eastAsia"/>
        </w:rPr>
        <w:t>(</w:t>
      </w:r>
      <w:r w:rsidRPr="009132CE">
        <w:rPr>
          <w:rFonts w:hint="eastAsia"/>
        </w:rPr>
        <w:t>１</w:t>
      </w:r>
      <w:r w:rsidRPr="009132CE">
        <w:rPr>
          <w:rFonts w:hint="eastAsia"/>
        </w:rPr>
        <w:t>)</w:t>
      </w:r>
      <w:r w:rsidRPr="009132CE">
        <w:rPr>
          <w:rFonts w:hint="eastAsia"/>
        </w:rPr>
        <w:t xml:space="preserve">　空き家等を利用することにより、公の秩序を乱し、又は善良な風俗を害するおそれがあると認められたとき。</w:t>
      </w:r>
    </w:p>
    <w:p w14:paraId="51201A87" w14:textId="77777777" w:rsidR="00CA0242" w:rsidRPr="009132CE" w:rsidRDefault="00CA0242" w:rsidP="00CA0242">
      <w:r w:rsidRPr="009132CE">
        <w:rPr>
          <w:rFonts w:hint="eastAsia"/>
        </w:rPr>
        <w:t>(</w:t>
      </w:r>
      <w:r w:rsidRPr="009132CE">
        <w:rPr>
          <w:rFonts w:hint="eastAsia"/>
        </w:rPr>
        <w:t>２</w:t>
      </w:r>
      <w:r w:rsidRPr="009132CE">
        <w:rPr>
          <w:rFonts w:hint="eastAsia"/>
        </w:rPr>
        <w:t>)</w:t>
      </w:r>
      <w:r w:rsidRPr="009132CE">
        <w:rPr>
          <w:rFonts w:hint="eastAsia"/>
        </w:rPr>
        <w:t xml:space="preserve">　申請内容に虚偽があったとき。</w:t>
      </w:r>
    </w:p>
    <w:p w14:paraId="57A69CE9" w14:textId="77777777" w:rsidR="00CA0242" w:rsidRPr="009132CE" w:rsidRDefault="00CA0242" w:rsidP="00CA0242">
      <w:r w:rsidRPr="009132CE">
        <w:rPr>
          <w:rFonts w:hint="eastAsia"/>
        </w:rPr>
        <w:t>(</w:t>
      </w:r>
      <w:r w:rsidRPr="009132CE">
        <w:rPr>
          <w:rFonts w:hint="eastAsia"/>
        </w:rPr>
        <w:t>３</w:t>
      </w:r>
      <w:r w:rsidRPr="009132CE">
        <w:rPr>
          <w:rFonts w:hint="eastAsia"/>
        </w:rPr>
        <w:t>)</w:t>
      </w:r>
      <w:r w:rsidRPr="009132CE">
        <w:rPr>
          <w:rFonts w:hint="eastAsia"/>
        </w:rPr>
        <w:t xml:space="preserve">　空き家バンク利用登録の取消しの届出があったとき。</w:t>
      </w:r>
    </w:p>
    <w:p w14:paraId="2DDE77C1" w14:textId="77777777" w:rsidR="00CA0242" w:rsidRPr="009132CE" w:rsidRDefault="00CA0242" w:rsidP="00CA0242">
      <w:r w:rsidRPr="009132CE">
        <w:rPr>
          <w:rFonts w:hint="eastAsia"/>
        </w:rPr>
        <w:t>(</w:t>
      </w:r>
      <w:r w:rsidRPr="009132CE">
        <w:rPr>
          <w:rFonts w:hint="eastAsia"/>
        </w:rPr>
        <w:t>４</w:t>
      </w:r>
      <w:r w:rsidRPr="009132CE">
        <w:rPr>
          <w:rFonts w:hint="eastAsia"/>
        </w:rPr>
        <w:t>)</w:t>
      </w:r>
      <w:r w:rsidRPr="009132CE">
        <w:rPr>
          <w:rFonts w:hint="eastAsia"/>
        </w:rPr>
        <w:t xml:space="preserve">　利用登録から２年を経過したとき。ただし、改めて登録申込みを行うことにより再登録した場合は、この限りではない。</w:t>
      </w:r>
    </w:p>
    <w:p w14:paraId="4AA4EA2C" w14:textId="77777777" w:rsidR="00CA0242" w:rsidRPr="009132CE" w:rsidRDefault="00CA0242" w:rsidP="00CA0242">
      <w:r w:rsidRPr="009132CE">
        <w:rPr>
          <w:rFonts w:hint="eastAsia"/>
        </w:rPr>
        <w:t>(</w:t>
      </w:r>
      <w:r w:rsidRPr="009132CE">
        <w:rPr>
          <w:rFonts w:hint="eastAsia"/>
        </w:rPr>
        <w:t>５</w:t>
      </w:r>
      <w:r w:rsidRPr="009132CE">
        <w:rPr>
          <w:rFonts w:hint="eastAsia"/>
        </w:rPr>
        <w:t>)</w:t>
      </w:r>
      <w:r w:rsidRPr="009132CE">
        <w:rPr>
          <w:rFonts w:hint="eastAsia"/>
        </w:rPr>
        <w:t xml:space="preserve">　第</w:t>
      </w:r>
      <w:r w:rsidRPr="009132CE">
        <w:rPr>
          <w:rFonts w:hint="eastAsia"/>
        </w:rPr>
        <w:t>10</w:t>
      </w:r>
      <w:r w:rsidRPr="009132CE">
        <w:rPr>
          <w:rFonts w:hint="eastAsia"/>
        </w:rPr>
        <w:t>条に規定する要件を欠くものと認められるとき。</w:t>
      </w:r>
    </w:p>
    <w:p w14:paraId="33B889A1" w14:textId="77777777" w:rsidR="00CA0242" w:rsidRPr="009132CE" w:rsidRDefault="00CA0242" w:rsidP="00CA0242">
      <w:r w:rsidRPr="009132CE">
        <w:rPr>
          <w:rFonts w:hint="eastAsia"/>
        </w:rPr>
        <w:t>(</w:t>
      </w:r>
      <w:r w:rsidRPr="009132CE">
        <w:rPr>
          <w:rFonts w:hint="eastAsia"/>
        </w:rPr>
        <w:t>６</w:t>
      </w:r>
      <w:r w:rsidRPr="009132CE">
        <w:rPr>
          <w:rFonts w:hint="eastAsia"/>
        </w:rPr>
        <w:t>)</w:t>
      </w:r>
      <w:r w:rsidRPr="009132CE">
        <w:rPr>
          <w:rFonts w:hint="eastAsia"/>
        </w:rPr>
        <w:t xml:space="preserve">　その他町長が適当でないと認めたとき。</w:t>
      </w:r>
    </w:p>
    <w:p w14:paraId="4984B1B1" w14:textId="4514CC30" w:rsidR="00CA0242" w:rsidRPr="009132CE" w:rsidRDefault="00CA0242" w:rsidP="00CA0242">
      <w:pPr>
        <w:ind w:left="720"/>
      </w:pPr>
    </w:p>
    <w:p w14:paraId="02A1A2BB" w14:textId="49EA1C30" w:rsidR="00CA0242" w:rsidRPr="009132CE" w:rsidRDefault="00CA0242" w:rsidP="00CA0242">
      <w:pPr>
        <w:ind w:left="720"/>
      </w:pPr>
    </w:p>
    <w:p w14:paraId="0DEC81BB" w14:textId="77777777" w:rsidR="00CA0242" w:rsidRPr="009132CE" w:rsidRDefault="00CA0242" w:rsidP="00CA0242">
      <w:r w:rsidRPr="009132CE">
        <w:rPr>
          <w:rFonts w:hint="eastAsia"/>
        </w:rPr>
        <w:lastRenderedPageBreak/>
        <w:t>（空き家バンク利用の申請要件）</w:t>
      </w:r>
    </w:p>
    <w:p w14:paraId="45399357" w14:textId="77777777" w:rsidR="00CA0242" w:rsidRPr="009132CE" w:rsidRDefault="00CA0242" w:rsidP="00CA0242">
      <w:r w:rsidRPr="009132CE">
        <w:rPr>
          <w:rFonts w:hint="eastAsia"/>
          <w:b/>
          <w:bCs/>
        </w:rPr>
        <w:t>第</w:t>
      </w:r>
      <w:r w:rsidRPr="009132CE">
        <w:rPr>
          <w:rFonts w:hint="eastAsia"/>
          <w:b/>
          <w:bCs/>
        </w:rPr>
        <w:t>10</w:t>
      </w:r>
      <w:r w:rsidRPr="009132CE">
        <w:rPr>
          <w:rFonts w:hint="eastAsia"/>
          <w:b/>
          <w:bCs/>
        </w:rPr>
        <w:t>条</w:t>
      </w:r>
      <w:r w:rsidRPr="009132CE">
        <w:rPr>
          <w:rFonts w:hint="eastAsia"/>
        </w:rPr>
        <w:t xml:space="preserve">　空き家バンクの情報を受け、空き家等を利用しようとする利用希望者は、その利用において、次のいずれかの要件を満たしていなければならない。</w:t>
      </w:r>
    </w:p>
    <w:p w14:paraId="4CD6481F" w14:textId="77777777" w:rsidR="00CA0242" w:rsidRPr="009132CE" w:rsidRDefault="00CA0242" w:rsidP="00CA0242">
      <w:r w:rsidRPr="009132CE">
        <w:rPr>
          <w:rFonts w:hint="eastAsia"/>
        </w:rPr>
        <w:t>(</w:t>
      </w:r>
      <w:r w:rsidRPr="009132CE">
        <w:rPr>
          <w:rFonts w:hint="eastAsia"/>
        </w:rPr>
        <w:t>１</w:t>
      </w:r>
      <w:r w:rsidRPr="009132CE">
        <w:rPr>
          <w:rFonts w:hint="eastAsia"/>
        </w:rPr>
        <w:t>)</w:t>
      </w:r>
      <w:r w:rsidRPr="009132CE">
        <w:rPr>
          <w:rFonts w:hint="eastAsia"/>
        </w:rPr>
        <w:t xml:space="preserve">　空き家等に定住し、又は定期的に滞在して、経済、教育、文化、芸術活動等を行うことにより、地域の活性化に寄与できる者</w:t>
      </w:r>
    </w:p>
    <w:p w14:paraId="5399AD18" w14:textId="77777777" w:rsidR="00CA0242" w:rsidRPr="009132CE" w:rsidRDefault="00CA0242" w:rsidP="00CA0242">
      <w:r w:rsidRPr="009132CE">
        <w:rPr>
          <w:rFonts w:hint="eastAsia"/>
        </w:rPr>
        <w:t>(</w:t>
      </w:r>
      <w:r w:rsidRPr="009132CE">
        <w:rPr>
          <w:rFonts w:hint="eastAsia"/>
        </w:rPr>
        <w:t>２</w:t>
      </w:r>
      <w:r w:rsidRPr="009132CE">
        <w:rPr>
          <w:rFonts w:hint="eastAsia"/>
        </w:rPr>
        <w:t>)</w:t>
      </w:r>
      <w:r w:rsidRPr="009132CE">
        <w:rPr>
          <w:rFonts w:hint="eastAsia"/>
        </w:rPr>
        <w:t xml:space="preserve">　空き家等に定住し、又は定期的に滞在して、御代田町の自然環境、生活文化等に対する理解を深め、地域住民と協調して生活できる者</w:t>
      </w:r>
    </w:p>
    <w:p w14:paraId="499257C5" w14:textId="77777777" w:rsidR="00CA0242" w:rsidRPr="009132CE" w:rsidRDefault="00CA0242" w:rsidP="00CA0242">
      <w:r w:rsidRPr="009132CE">
        <w:rPr>
          <w:rFonts w:hint="eastAsia"/>
        </w:rPr>
        <w:t>(</w:t>
      </w:r>
      <w:r w:rsidRPr="009132CE">
        <w:rPr>
          <w:rFonts w:hint="eastAsia"/>
        </w:rPr>
        <w:t>３</w:t>
      </w:r>
      <w:r w:rsidRPr="009132CE">
        <w:rPr>
          <w:rFonts w:hint="eastAsia"/>
        </w:rPr>
        <w:t>)</w:t>
      </w:r>
      <w:r w:rsidRPr="009132CE">
        <w:rPr>
          <w:rFonts w:hint="eastAsia"/>
        </w:rPr>
        <w:t xml:space="preserve">　その他町長が適当と認めた者</w:t>
      </w:r>
    </w:p>
    <w:p w14:paraId="7D00DF53" w14:textId="64DC8281" w:rsidR="00CA0242" w:rsidRPr="009132CE" w:rsidRDefault="00CA0242" w:rsidP="00CA0242">
      <w:pPr>
        <w:ind w:left="720"/>
      </w:pPr>
    </w:p>
    <w:p w14:paraId="25847E72" w14:textId="77777777" w:rsidR="00CA0242" w:rsidRPr="009132CE" w:rsidRDefault="00CA0242" w:rsidP="00CA0242">
      <w:r w:rsidRPr="009132CE">
        <w:rPr>
          <w:rFonts w:hint="eastAsia"/>
        </w:rPr>
        <w:t>（利用物件の申込み及び通知）</w:t>
      </w:r>
    </w:p>
    <w:p w14:paraId="66F3A8AA" w14:textId="77777777" w:rsidR="00CA0242" w:rsidRPr="009132CE" w:rsidRDefault="00CA0242" w:rsidP="00CA0242">
      <w:r w:rsidRPr="009132CE">
        <w:rPr>
          <w:rFonts w:hint="eastAsia"/>
          <w:b/>
          <w:bCs/>
        </w:rPr>
        <w:t>第</w:t>
      </w:r>
      <w:r w:rsidRPr="009132CE">
        <w:rPr>
          <w:rFonts w:hint="eastAsia"/>
          <w:b/>
          <w:bCs/>
        </w:rPr>
        <w:t>11</w:t>
      </w:r>
      <w:r w:rsidRPr="009132CE">
        <w:rPr>
          <w:rFonts w:hint="eastAsia"/>
          <w:b/>
          <w:bCs/>
        </w:rPr>
        <w:t>条</w:t>
      </w:r>
      <w:r w:rsidRPr="009132CE">
        <w:rPr>
          <w:rFonts w:hint="eastAsia"/>
        </w:rPr>
        <w:t xml:space="preserve">　交渉を申し込みたい利用物件がある利用登録者は、空き家バンク利用物件申込書（</w:t>
      </w:r>
      <w:hyperlink r:id="rId18" w:history="1">
        <w:r w:rsidRPr="009132CE">
          <w:rPr>
            <w:rStyle w:val="a7"/>
            <w:rFonts w:hint="eastAsia"/>
            <w:u w:val="none"/>
          </w:rPr>
          <w:t>様式第</w:t>
        </w:r>
        <w:r w:rsidRPr="009132CE">
          <w:rPr>
            <w:rStyle w:val="a7"/>
            <w:rFonts w:hint="eastAsia"/>
            <w:u w:val="none"/>
          </w:rPr>
          <w:t>11</w:t>
        </w:r>
        <w:r w:rsidRPr="009132CE">
          <w:rPr>
            <w:rStyle w:val="a7"/>
            <w:rFonts w:hint="eastAsia"/>
            <w:u w:val="none"/>
          </w:rPr>
          <w:t>号</w:t>
        </w:r>
      </w:hyperlink>
      <w:r w:rsidRPr="009132CE">
        <w:rPr>
          <w:rFonts w:hint="eastAsia"/>
        </w:rPr>
        <w:t>）及び誓約書（</w:t>
      </w:r>
      <w:hyperlink r:id="rId19" w:history="1">
        <w:r w:rsidRPr="009132CE">
          <w:rPr>
            <w:rStyle w:val="a7"/>
            <w:rFonts w:hint="eastAsia"/>
            <w:u w:val="none"/>
          </w:rPr>
          <w:t>様式第</w:t>
        </w:r>
        <w:r w:rsidRPr="009132CE">
          <w:rPr>
            <w:rStyle w:val="a7"/>
            <w:rFonts w:hint="eastAsia"/>
            <w:u w:val="none"/>
          </w:rPr>
          <w:t>12</w:t>
        </w:r>
        <w:r w:rsidRPr="009132CE">
          <w:rPr>
            <w:rStyle w:val="a7"/>
            <w:rFonts w:hint="eastAsia"/>
            <w:u w:val="none"/>
          </w:rPr>
          <w:t>号</w:t>
        </w:r>
      </w:hyperlink>
      <w:r w:rsidRPr="009132CE">
        <w:rPr>
          <w:rFonts w:hint="eastAsia"/>
        </w:rPr>
        <w:t>）に希望物件の登録番号その他必要な事項を記入し、町長に申し込むものとする。</w:t>
      </w:r>
    </w:p>
    <w:p w14:paraId="2C9A6603" w14:textId="77777777" w:rsidR="00CA0242" w:rsidRPr="009132CE" w:rsidRDefault="00CA0242" w:rsidP="00CA0242">
      <w:r w:rsidRPr="009132CE">
        <w:rPr>
          <w:rFonts w:hint="eastAsia"/>
        </w:rPr>
        <w:t>２　町長は、前項の規定により申込みのあったときは、当該登録物件の登録者へその旨を通知するものとする。この場合において、当該登録者の代理又は仲介を行うもの（以下「代理者」という。）があるときは、その者に対しても同様とする。</w:t>
      </w:r>
    </w:p>
    <w:p w14:paraId="3A485C47" w14:textId="77777777" w:rsidR="00CA0242" w:rsidRPr="009132CE" w:rsidRDefault="00CA0242" w:rsidP="00CA0242">
      <w:r w:rsidRPr="009132CE">
        <w:rPr>
          <w:rFonts w:hint="eastAsia"/>
        </w:rPr>
        <w:t>３　前項の通知を受けた登録者又は代理者は、遅滞なく当該利用希望者へ回答し、町長へその回答内容を報告するものとする。</w:t>
      </w:r>
    </w:p>
    <w:p w14:paraId="0508EBCF" w14:textId="7A87821A" w:rsidR="00CA0242" w:rsidRPr="009132CE" w:rsidRDefault="00CA0242" w:rsidP="00CA0242">
      <w:pPr>
        <w:ind w:left="720"/>
      </w:pPr>
    </w:p>
    <w:p w14:paraId="424B19C6" w14:textId="77777777" w:rsidR="00CA0242" w:rsidRPr="009132CE" w:rsidRDefault="00CA0242" w:rsidP="00CA0242">
      <w:r w:rsidRPr="009132CE">
        <w:rPr>
          <w:rFonts w:hint="eastAsia"/>
        </w:rPr>
        <w:t>（登録者と利用希望者の交渉等）</w:t>
      </w:r>
    </w:p>
    <w:p w14:paraId="562895E6" w14:textId="77777777" w:rsidR="00CA0242" w:rsidRPr="009132CE" w:rsidRDefault="00CA0242" w:rsidP="00CA0242">
      <w:r w:rsidRPr="009132CE">
        <w:rPr>
          <w:rFonts w:hint="eastAsia"/>
          <w:b/>
          <w:bCs/>
        </w:rPr>
        <w:t>第</w:t>
      </w:r>
      <w:r w:rsidRPr="009132CE">
        <w:rPr>
          <w:rFonts w:hint="eastAsia"/>
          <w:b/>
          <w:bCs/>
        </w:rPr>
        <w:t>12</w:t>
      </w:r>
      <w:r w:rsidRPr="009132CE">
        <w:rPr>
          <w:rFonts w:hint="eastAsia"/>
          <w:b/>
          <w:bCs/>
        </w:rPr>
        <w:t>条</w:t>
      </w:r>
      <w:r w:rsidRPr="009132CE">
        <w:rPr>
          <w:rFonts w:hint="eastAsia"/>
        </w:rPr>
        <w:t xml:space="preserve">　町長は、登録者又は代理者と利用希望者との空き家等に関する交渉及び売買、賃貸借等の契約については、これに関与しないものとする。</w:t>
      </w:r>
    </w:p>
    <w:p w14:paraId="6E0B71A4" w14:textId="3B970739" w:rsidR="00CA0242" w:rsidRPr="009132CE" w:rsidRDefault="00CA0242" w:rsidP="00CA0242"/>
    <w:p w14:paraId="48139FA8" w14:textId="77777777" w:rsidR="00CA0242" w:rsidRPr="009132CE" w:rsidRDefault="00CA0242" w:rsidP="00CA0242">
      <w:r w:rsidRPr="009132CE">
        <w:rPr>
          <w:rFonts w:hint="eastAsia"/>
        </w:rPr>
        <w:t>（個人情報の取扱い）</w:t>
      </w:r>
    </w:p>
    <w:p w14:paraId="33E0CC45" w14:textId="77777777" w:rsidR="00CA0242" w:rsidRPr="009132CE" w:rsidRDefault="00CA0242" w:rsidP="00CA0242">
      <w:r w:rsidRPr="009132CE">
        <w:rPr>
          <w:rFonts w:hint="eastAsia"/>
          <w:b/>
          <w:bCs/>
        </w:rPr>
        <w:t>第</w:t>
      </w:r>
      <w:r w:rsidRPr="009132CE">
        <w:rPr>
          <w:rFonts w:hint="eastAsia"/>
          <w:b/>
          <w:bCs/>
        </w:rPr>
        <w:t>13</w:t>
      </w:r>
      <w:r w:rsidRPr="009132CE">
        <w:rPr>
          <w:rFonts w:hint="eastAsia"/>
          <w:b/>
          <w:bCs/>
        </w:rPr>
        <w:t>条</w:t>
      </w:r>
      <w:r w:rsidRPr="009132CE">
        <w:rPr>
          <w:rFonts w:hint="eastAsia"/>
        </w:rPr>
        <w:t xml:space="preserve">　所有者等及び利用希望者は、空き家バンクにおける個人情報の取扱いについて、次に掲げる事項に留意しなければならない。</w:t>
      </w:r>
    </w:p>
    <w:p w14:paraId="52093D8B" w14:textId="77777777" w:rsidR="00CA0242" w:rsidRPr="009132CE" w:rsidRDefault="00CA0242" w:rsidP="00CA0242">
      <w:r w:rsidRPr="009132CE">
        <w:rPr>
          <w:rFonts w:hint="eastAsia"/>
        </w:rPr>
        <w:t>(</w:t>
      </w:r>
      <w:r w:rsidRPr="009132CE">
        <w:rPr>
          <w:rFonts w:hint="eastAsia"/>
        </w:rPr>
        <w:t>１</w:t>
      </w:r>
      <w:r w:rsidRPr="009132CE">
        <w:rPr>
          <w:rFonts w:hint="eastAsia"/>
        </w:rPr>
        <w:t>)</w:t>
      </w:r>
      <w:r w:rsidRPr="009132CE">
        <w:rPr>
          <w:rFonts w:hint="eastAsia"/>
        </w:rPr>
        <w:t xml:space="preserve">　個人情報を他に漏らし、又は自己の利益若しくは不当な目的のために取得、収集、作成及び利用しないこと。</w:t>
      </w:r>
    </w:p>
    <w:p w14:paraId="478AEC77" w14:textId="77777777" w:rsidR="00CA0242" w:rsidRPr="009132CE" w:rsidRDefault="00CA0242" w:rsidP="00CA0242">
      <w:r w:rsidRPr="009132CE">
        <w:rPr>
          <w:rFonts w:hint="eastAsia"/>
        </w:rPr>
        <w:t>(</w:t>
      </w:r>
      <w:r w:rsidRPr="009132CE">
        <w:rPr>
          <w:rFonts w:hint="eastAsia"/>
        </w:rPr>
        <w:t>２</w:t>
      </w:r>
      <w:r w:rsidRPr="009132CE">
        <w:rPr>
          <w:rFonts w:hint="eastAsia"/>
        </w:rPr>
        <w:t>)</w:t>
      </w:r>
      <w:r w:rsidRPr="009132CE">
        <w:rPr>
          <w:rFonts w:hint="eastAsia"/>
        </w:rPr>
        <w:t xml:space="preserve">　個人情報を毀損及び滅失することのないよう適正に管理すること。</w:t>
      </w:r>
    </w:p>
    <w:p w14:paraId="379E6B72" w14:textId="2BFCDF37" w:rsidR="00CA0242" w:rsidRPr="009132CE" w:rsidRDefault="00CA0242" w:rsidP="00CA0242">
      <w:pPr>
        <w:ind w:left="720"/>
      </w:pPr>
    </w:p>
    <w:p w14:paraId="538CC290" w14:textId="77777777" w:rsidR="00CA0242" w:rsidRPr="009132CE" w:rsidRDefault="00CA0242" w:rsidP="00CA0242">
      <w:r w:rsidRPr="009132CE">
        <w:rPr>
          <w:rFonts w:hint="eastAsia"/>
        </w:rPr>
        <w:t>（その他）</w:t>
      </w:r>
    </w:p>
    <w:p w14:paraId="5A10F975" w14:textId="77777777" w:rsidR="00CA0242" w:rsidRPr="009132CE" w:rsidRDefault="00CA0242" w:rsidP="00CA0242">
      <w:r w:rsidRPr="009132CE">
        <w:rPr>
          <w:rFonts w:hint="eastAsia"/>
          <w:b/>
          <w:bCs/>
        </w:rPr>
        <w:t>第</w:t>
      </w:r>
      <w:r w:rsidRPr="009132CE">
        <w:rPr>
          <w:rFonts w:hint="eastAsia"/>
          <w:b/>
          <w:bCs/>
        </w:rPr>
        <w:t>14</w:t>
      </w:r>
      <w:r w:rsidRPr="009132CE">
        <w:rPr>
          <w:rFonts w:hint="eastAsia"/>
          <w:b/>
          <w:bCs/>
        </w:rPr>
        <w:t>条</w:t>
      </w:r>
      <w:r w:rsidRPr="009132CE">
        <w:rPr>
          <w:rFonts w:hint="eastAsia"/>
        </w:rPr>
        <w:t xml:space="preserve">　この要綱に定めるもののほか必要な事項は、町長が別に定める。</w:t>
      </w:r>
    </w:p>
    <w:p w14:paraId="583EF3F7" w14:textId="1F0BFBBA" w:rsidR="00CA0242" w:rsidRPr="009132CE" w:rsidRDefault="00CA0242" w:rsidP="00CA0242"/>
    <w:p w14:paraId="02222B3E" w14:textId="77777777" w:rsidR="00CA0242" w:rsidRPr="009132CE" w:rsidRDefault="00CA0242" w:rsidP="00CA0242">
      <w:r w:rsidRPr="009132CE">
        <w:rPr>
          <w:rFonts w:hint="eastAsia"/>
          <w:b/>
          <w:bCs/>
        </w:rPr>
        <w:t>附　則</w:t>
      </w:r>
    </w:p>
    <w:p w14:paraId="27E87A6C" w14:textId="1D4D51BE" w:rsidR="00B313C9" w:rsidRPr="009132CE" w:rsidRDefault="00CA0242" w:rsidP="00CA0242">
      <w:r w:rsidRPr="009132CE">
        <w:rPr>
          <w:rFonts w:hint="eastAsia"/>
        </w:rPr>
        <w:t>この告示は、公布の日から施行する。</w:t>
      </w:r>
    </w:p>
    <w:sectPr w:rsidR="00B313C9" w:rsidRPr="009132CE" w:rsidSect="0017373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8EED6" w14:textId="77777777" w:rsidR="00F0215E" w:rsidRDefault="00F0215E" w:rsidP="00CA0242">
      <w:r>
        <w:separator/>
      </w:r>
    </w:p>
  </w:endnote>
  <w:endnote w:type="continuationSeparator" w:id="0">
    <w:p w14:paraId="7D7C46F0" w14:textId="77777777" w:rsidR="00F0215E" w:rsidRDefault="00F0215E" w:rsidP="00CA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E4553" w14:textId="77777777" w:rsidR="00F0215E" w:rsidRDefault="00F0215E" w:rsidP="00CA0242">
      <w:r>
        <w:separator/>
      </w:r>
    </w:p>
  </w:footnote>
  <w:footnote w:type="continuationSeparator" w:id="0">
    <w:p w14:paraId="5753179F" w14:textId="77777777" w:rsidR="00F0215E" w:rsidRDefault="00F0215E" w:rsidP="00CA0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45"/>
    <w:multiLevelType w:val="multilevel"/>
    <w:tmpl w:val="B62A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C5FE7"/>
    <w:multiLevelType w:val="multilevel"/>
    <w:tmpl w:val="CF5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F2664"/>
    <w:multiLevelType w:val="multilevel"/>
    <w:tmpl w:val="F5D8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97F88"/>
    <w:multiLevelType w:val="multilevel"/>
    <w:tmpl w:val="A46A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A1D37"/>
    <w:multiLevelType w:val="multilevel"/>
    <w:tmpl w:val="2206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432B90"/>
    <w:multiLevelType w:val="multilevel"/>
    <w:tmpl w:val="EA2C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17853"/>
    <w:multiLevelType w:val="multilevel"/>
    <w:tmpl w:val="BC0C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8360C"/>
    <w:multiLevelType w:val="multilevel"/>
    <w:tmpl w:val="6E1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B50DBC"/>
    <w:multiLevelType w:val="multilevel"/>
    <w:tmpl w:val="3ABC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365575"/>
    <w:multiLevelType w:val="multilevel"/>
    <w:tmpl w:val="5006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A95849"/>
    <w:multiLevelType w:val="multilevel"/>
    <w:tmpl w:val="4DB2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626A19"/>
    <w:multiLevelType w:val="multilevel"/>
    <w:tmpl w:val="1530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F5515"/>
    <w:multiLevelType w:val="multilevel"/>
    <w:tmpl w:val="8394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CA7232"/>
    <w:multiLevelType w:val="multilevel"/>
    <w:tmpl w:val="679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8"/>
  </w:num>
  <w:num w:numId="5">
    <w:abstractNumId w:val="9"/>
  </w:num>
  <w:num w:numId="6">
    <w:abstractNumId w:val="7"/>
  </w:num>
  <w:num w:numId="7">
    <w:abstractNumId w:val="13"/>
  </w:num>
  <w:num w:numId="8">
    <w:abstractNumId w:val="1"/>
  </w:num>
  <w:num w:numId="9">
    <w:abstractNumId w:val="11"/>
  </w:num>
  <w:num w:numId="10">
    <w:abstractNumId w:val="12"/>
  </w:num>
  <w:num w:numId="11">
    <w:abstractNumId w:val="2"/>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C9"/>
    <w:rsid w:val="00173738"/>
    <w:rsid w:val="00607B1C"/>
    <w:rsid w:val="009132CE"/>
    <w:rsid w:val="00B313C9"/>
    <w:rsid w:val="00CA0242"/>
    <w:rsid w:val="00F02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DF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242"/>
    <w:pPr>
      <w:tabs>
        <w:tab w:val="center" w:pos="4252"/>
        <w:tab w:val="right" w:pos="8504"/>
      </w:tabs>
      <w:snapToGrid w:val="0"/>
    </w:pPr>
  </w:style>
  <w:style w:type="character" w:customStyle="1" w:styleId="a4">
    <w:name w:val="ヘッダー (文字)"/>
    <w:basedOn w:val="a0"/>
    <w:link w:val="a3"/>
    <w:uiPriority w:val="99"/>
    <w:rsid w:val="00CA0242"/>
    <w:rPr>
      <w:rFonts w:ascii="Century" w:eastAsia="ＭＳ 明朝" w:hAnsi="Century" w:cs="Times New Roman"/>
      <w:szCs w:val="24"/>
    </w:rPr>
  </w:style>
  <w:style w:type="paragraph" w:styleId="a5">
    <w:name w:val="footer"/>
    <w:basedOn w:val="a"/>
    <w:link w:val="a6"/>
    <w:uiPriority w:val="99"/>
    <w:unhideWhenUsed/>
    <w:rsid w:val="00CA0242"/>
    <w:pPr>
      <w:tabs>
        <w:tab w:val="center" w:pos="4252"/>
        <w:tab w:val="right" w:pos="8504"/>
      </w:tabs>
      <w:snapToGrid w:val="0"/>
    </w:pPr>
  </w:style>
  <w:style w:type="character" w:customStyle="1" w:styleId="a6">
    <w:name w:val="フッター (文字)"/>
    <w:basedOn w:val="a0"/>
    <w:link w:val="a5"/>
    <w:uiPriority w:val="99"/>
    <w:rsid w:val="00CA0242"/>
    <w:rPr>
      <w:rFonts w:ascii="Century" w:eastAsia="ＭＳ 明朝" w:hAnsi="Century" w:cs="Times New Roman"/>
      <w:szCs w:val="24"/>
    </w:rPr>
  </w:style>
  <w:style w:type="character" w:styleId="a7">
    <w:name w:val="Hyperlink"/>
    <w:basedOn w:val="a0"/>
    <w:uiPriority w:val="99"/>
    <w:unhideWhenUsed/>
    <w:rsid w:val="00CA0242"/>
    <w:rPr>
      <w:color w:val="0563C1" w:themeColor="hyperlink"/>
      <w:u w:val="single"/>
    </w:rPr>
  </w:style>
  <w:style w:type="character" w:customStyle="1" w:styleId="UnresolvedMention">
    <w:name w:val="Unresolved Mention"/>
    <w:basedOn w:val="a0"/>
    <w:uiPriority w:val="99"/>
    <w:semiHidden/>
    <w:unhideWhenUsed/>
    <w:rsid w:val="00CA024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3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242"/>
    <w:pPr>
      <w:tabs>
        <w:tab w:val="center" w:pos="4252"/>
        <w:tab w:val="right" w:pos="8504"/>
      </w:tabs>
      <w:snapToGrid w:val="0"/>
    </w:pPr>
  </w:style>
  <w:style w:type="character" w:customStyle="1" w:styleId="a4">
    <w:name w:val="ヘッダー (文字)"/>
    <w:basedOn w:val="a0"/>
    <w:link w:val="a3"/>
    <w:uiPriority w:val="99"/>
    <w:rsid w:val="00CA0242"/>
    <w:rPr>
      <w:rFonts w:ascii="Century" w:eastAsia="ＭＳ 明朝" w:hAnsi="Century" w:cs="Times New Roman"/>
      <w:szCs w:val="24"/>
    </w:rPr>
  </w:style>
  <w:style w:type="paragraph" w:styleId="a5">
    <w:name w:val="footer"/>
    <w:basedOn w:val="a"/>
    <w:link w:val="a6"/>
    <w:uiPriority w:val="99"/>
    <w:unhideWhenUsed/>
    <w:rsid w:val="00CA0242"/>
    <w:pPr>
      <w:tabs>
        <w:tab w:val="center" w:pos="4252"/>
        <w:tab w:val="right" w:pos="8504"/>
      </w:tabs>
      <w:snapToGrid w:val="0"/>
    </w:pPr>
  </w:style>
  <w:style w:type="character" w:customStyle="1" w:styleId="a6">
    <w:name w:val="フッター (文字)"/>
    <w:basedOn w:val="a0"/>
    <w:link w:val="a5"/>
    <w:uiPriority w:val="99"/>
    <w:rsid w:val="00CA0242"/>
    <w:rPr>
      <w:rFonts w:ascii="Century" w:eastAsia="ＭＳ 明朝" w:hAnsi="Century" w:cs="Times New Roman"/>
      <w:szCs w:val="24"/>
    </w:rPr>
  </w:style>
  <w:style w:type="character" w:styleId="a7">
    <w:name w:val="Hyperlink"/>
    <w:basedOn w:val="a0"/>
    <w:uiPriority w:val="99"/>
    <w:unhideWhenUsed/>
    <w:rsid w:val="00CA0242"/>
    <w:rPr>
      <w:color w:val="0563C1" w:themeColor="hyperlink"/>
      <w:u w:val="single"/>
    </w:rPr>
  </w:style>
  <w:style w:type="character" w:customStyle="1" w:styleId="UnresolvedMention">
    <w:name w:val="Unresolved Mention"/>
    <w:basedOn w:val="a0"/>
    <w:uiPriority w:val="99"/>
    <w:semiHidden/>
    <w:unhideWhenUsed/>
    <w:rsid w:val="00CA0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96720">
      <w:bodyDiv w:val="1"/>
      <w:marLeft w:val="0"/>
      <w:marRight w:val="0"/>
      <w:marTop w:val="0"/>
      <w:marBottom w:val="0"/>
      <w:divBdr>
        <w:top w:val="none" w:sz="0" w:space="0" w:color="auto"/>
        <w:left w:val="none" w:sz="0" w:space="0" w:color="auto"/>
        <w:bottom w:val="none" w:sz="0" w:space="0" w:color="auto"/>
        <w:right w:val="none" w:sz="0" w:space="0" w:color="auto"/>
      </w:divBdr>
      <w:divsChild>
        <w:div w:id="1823235639">
          <w:marLeft w:val="120"/>
          <w:marRight w:val="120"/>
          <w:marTop w:val="30"/>
          <w:marBottom w:val="75"/>
          <w:divBdr>
            <w:top w:val="none" w:sz="0" w:space="0" w:color="auto"/>
            <w:left w:val="none" w:sz="0" w:space="0" w:color="auto"/>
            <w:bottom w:val="none" w:sz="0" w:space="0" w:color="auto"/>
            <w:right w:val="none" w:sz="0" w:space="0" w:color="auto"/>
          </w:divBdr>
        </w:div>
        <w:div w:id="1644120130">
          <w:marLeft w:val="120"/>
          <w:marRight w:val="120"/>
          <w:marTop w:val="30"/>
          <w:marBottom w:val="75"/>
          <w:divBdr>
            <w:top w:val="none" w:sz="0" w:space="0" w:color="auto"/>
            <w:left w:val="none" w:sz="0" w:space="0" w:color="auto"/>
            <w:bottom w:val="none" w:sz="0" w:space="0" w:color="auto"/>
            <w:right w:val="none" w:sz="0" w:space="0" w:color="auto"/>
          </w:divBdr>
        </w:div>
        <w:div w:id="1380516763">
          <w:marLeft w:val="120"/>
          <w:marRight w:val="120"/>
          <w:marTop w:val="30"/>
          <w:marBottom w:val="75"/>
          <w:divBdr>
            <w:top w:val="none" w:sz="0" w:space="0" w:color="auto"/>
            <w:left w:val="none" w:sz="0" w:space="0" w:color="auto"/>
            <w:bottom w:val="none" w:sz="0" w:space="0" w:color="auto"/>
            <w:right w:val="none" w:sz="0" w:space="0" w:color="auto"/>
          </w:divBdr>
        </w:div>
        <w:div w:id="1515730436">
          <w:marLeft w:val="120"/>
          <w:marRight w:val="120"/>
          <w:marTop w:val="30"/>
          <w:marBottom w:val="75"/>
          <w:divBdr>
            <w:top w:val="none" w:sz="0" w:space="0" w:color="auto"/>
            <w:left w:val="none" w:sz="0" w:space="0" w:color="auto"/>
            <w:bottom w:val="none" w:sz="0" w:space="0" w:color="auto"/>
            <w:right w:val="none" w:sz="0" w:space="0" w:color="auto"/>
          </w:divBdr>
        </w:div>
        <w:div w:id="1722097478">
          <w:marLeft w:val="120"/>
          <w:marRight w:val="120"/>
          <w:marTop w:val="30"/>
          <w:marBottom w:val="75"/>
          <w:divBdr>
            <w:top w:val="none" w:sz="0" w:space="0" w:color="auto"/>
            <w:left w:val="none" w:sz="0" w:space="0" w:color="auto"/>
            <w:bottom w:val="none" w:sz="0" w:space="0" w:color="auto"/>
            <w:right w:val="none" w:sz="0" w:space="0" w:color="auto"/>
          </w:divBdr>
        </w:div>
        <w:div w:id="82143909">
          <w:marLeft w:val="120"/>
          <w:marRight w:val="120"/>
          <w:marTop w:val="30"/>
          <w:marBottom w:val="75"/>
          <w:divBdr>
            <w:top w:val="none" w:sz="0" w:space="0" w:color="auto"/>
            <w:left w:val="none" w:sz="0" w:space="0" w:color="auto"/>
            <w:bottom w:val="none" w:sz="0" w:space="0" w:color="auto"/>
            <w:right w:val="none" w:sz="0" w:space="0" w:color="auto"/>
          </w:divBdr>
        </w:div>
        <w:div w:id="490831544">
          <w:marLeft w:val="120"/>
          <w:marRight w:val="120"/>
          <w:marTop w:val="30"/>
          <w:marBottom w:val="75"/>
          <w:divBdr>
            <w:top w:val="none" w:sz="0" w:space="0" w:color="auto"/>
            <w:left w:val="none" w:sz="0" w:space="0" w:color="auto"/>
            <w:bottom w:val="none" w:sz="0" w:space="0" w:color="auto"/>
            <w:right w:val="none" w:sz="0" w:space="0" w:color="auto"/>
          </w:divBdr>
        </w:div>
        <w:div w:id="1856462294">
          <w:marLeft w:val="120"/>
          <w:marRight w:val="120"/>
          <w:marTop w:val="30"/>
          <w:marBottom w:val="75"/>
          <w:divBdr>
            <w:top w:val="none" w:sz="0" w:space="0" w:color="auto"/>
            <w:left w:val="none" w:sz="0" w:space="0" w:color="auto"/>
            <w:bottom w:val="none" w:sz="0" w:space="0" w:color="auto"/>
            <w:right w:val="none" w:sz="0" w:space="0" w:color="auto"/>
          </w:divBdr>
        </w:div>
        <w:div w:id="1384989153">
          <w:marLeft w:val="120"/>
          <w:marRight w:val="120"/>
          <w:marTop w:val="30"/>
          <w:marBottom w:val="75"/>
          <w:divBdr>
            <w:top w:val="none" w:sz="0" w:space="0" w:color="auto"/>
            <w:left w:val="none" w:sz="0" w:space="0" w:color="auto"/>
            <w:bottom w:val="none" w:sz="0" w:space="0" w:color="auto"/>
            <w:right w:val="none" w:sz="0" w:space="0" w:color="auto"/>
          </w:divBdr>
        </w:div>
        <w:div w:id="1107772498">
          <w:marLeft w:val="120"/>
          <w:marRight w:val="120"/>
          <w:marTop w:val="30"/>
          <w:marBottom w:val="75"/>
          <w:divBdr>
            <w:top w:val="none" w:sz="0" w:space="0" w:color="auto"/>
            <w:left w:val="none" w:sz="0" w:space="0" w:color="auto"/>
            <w:bottom w:val="none" w:sz="0" w:space="0" w:color="auto"/>
            <w:right w:val="none" w:sz="0" w:space="0" w:color="auto"/>
          </w:divBdr>
        </w:div>
        <w:div w:id="1451244404">
          <w:marLeft w:val="120"/>
          <w:marRight w:val="120"/>
          <w:marTop w:val="30"/>
          <w:marBottom w:val="75"/>
          <w:divBdr>
            <w:top w:val="none" w:sz="0" w:space="0" w:color="auto"/>
            <w:left w:val="none" w:sz="0" w:space="0" w:color="auto"/>
            <w:bottom w:val="none" w:sz="0" w:space="0" w:color="auto"/>
            <w:right w:val="none" w:sz="0" w:space="0" w:color="auto"/>
          </w:divBdr>
        </w:div>
        <w:div w:id="1996956581">
          <w:marLeft w:val="120"/>
          <w:marRight w:val="120"/>
          <w:marTop w:val="30"/>
          <w:marBottom w:val="75"/>
          <w:divBdr>
            <w:top w:val="none" w:sz="0" w:space="0" w:color="auto"/>
            <w:left w:val="none" w:sz="0" w:space="0" w:color="auto"/>
            <w:bottom w:val="none" w:sz="0" w:space="0" w:color="auto"/>
            <w:right w:val="none" w:sz="0" w:space="0" w:color="auto"/>
          </w:divBdr>
        </w:div>
        <w:div w:id="322589430">
          <w:marLeft w:val="120"/>
          <w:marRight w:val="120"/>
          <w:marTop w:val="30"/>
          <w:marBottom w:val="75"/>
          <w:divBdr>
            <w:top w:val="none" w:sz="0" w:space="0" w:color="auto"/>
            <w:left w:val="none" w:sz="0" w:space="0" w:color="auto"/>
            <w:bottom w:val="none" w:sz="0" w:space="0" w:color="auto"/>
            <w:right w:val="none" w:sz="0" w:space="0" w:color="auto"/>
          </w:divBdr>
        </w:div>
        <w:div w:id="256793323">
          <w:marLeft w:val="120"/>
          <w:marRight w:val="120"/>
          <w:marTop w:val="3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476</Words>
  <Characters>2719</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KWS224</dc:creator>
  <cp:keywords/>
  <dc:description/>
  <cp:lastModifiedBy>ハルタ渡辺</cp:lastModifiedBy>
  <cp:revision>5</cp:revision>
  <cp:lastPrinted>2024-05-13T02:57:00Z</cp:lastPrinted>
  <dcterms:created xsi:type="dcterms:W3CDTF">2021-10-13T02:36:00Z</dcterms:created>
  <dcterms:modified xsi:type="dcterms:W3CDTF">2024-05-15T01:17:00Z</dcterms:modified>
</cp:coreProperties>
</file>